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Министерство культуры Российской Федерации</w:t>
      </w:r>
    </w:p>
    <w:p w:rsidR="0034330D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 xml:space="preserve">Казанская государственная консерватория имени Н.Г. </w:t>
      </w:r>
      <w:proofErr w:type="spellStart"/>
      <w:r w:rsidRPr="00BD50C0">
        <w:rPr>
          <w:rFonts w:ascii="Times New Roman" w:hAnsi="Times New Roman"/>
          <w:szCs w:val="28"/>
        </w:rPr>
        <w:t>Жиганова</w:t>
      </w:r>
      <w:proofErr w:type="spellEnd"/>
    </w:p>
    <w:p w:rsidR="003B27DD" w:rsidRDefault="003B27D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szCs w:val="28"/>
        </w:rPr>
      </w:pPr>
    </w:p>
    <w:p w:rsidR="003B27DD" w:rsidRPr="003B27DD" w:rsidRDefault="003B27D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i/>
          <w:szCs w:val="28"/>
        </w:rPr>
      </w:pPr>
      <w:r w:rsidRPr="003B27DD">
        <w:rPr>
          <w:rFonts w:ascii="Times New Roman" w:hAnsi="Times New Roman"/>
          <w:b/>
          <w:i/>
          <w:szCs w:val="28"/>
        </w:rPr>
        <w:t>75-летию Великой Победы</w:t>
      </w:r>
    </w:p>
    <w:p w:rsidR="003B27DD" w:rsidRPr="003B27DD" w:rsidRDefault="003B27DD" w:rsidP="00FE4F6F">
      <w:pPr>
        <w:tabs>
          <w:tab w:val="left" w:pos="-851"/>
        </w:tabs>
        <w:ind w:hanging="142"/>
        <w:jc w:val="center"/>
        <w:rPr>
          <w:rFonts w:ascii="Times New Roman" w:hAnsi="Times New Roman"/>
          <w:b/>
          <w:i/>
          <w:szCs w:val="28"/>
        </w:rPr>
      </w:pPr>
      <w:r w:rsidRPr="003B27DD">
        <w:rPr>
          <w:rFonts w:ascii="Times New Roman" w:hAnsi="Times New Roman"/>
          <w:b/>
          <w:i/>
          <w:szCs w:val="28"/>
        </w:rPr>
        <w:t>7</w:t>
      </w:r>
      <w:r w:rsidR="00A404F4">
        <w:rPr>
          <w:rFonts w:ascii="Times New Roman" w:hAnsi="Times New Roman"/>
          <w:b/>
          <w:i/>
          <w:szCs w:val="28"/>
        </w:rPr>
        <w:t>5</w:t>
      </w:r>
      <w:r w:rsidRPr="003B27DD">
        <w:rPr>
          <w:rFonts w:ascii="Times New Roman" w:hAnsi="Times New Roman"/>
          <w:b/>
          <w:i/>
          <w:szCs w:val="28"/>
        </w:rPr>
        <w:t xml:space="preserve">-летию Казанской государственной консерватории имени Н.Г. </w:t>
      </w:r>
      <w:proofErr w:type="spellStart"/>
      <w:r w:rsidRPr="003B27DD">
        <w:rPr>
          <w:rFonts w:ascii="Times New Roman" w:hAnsi="Times New Roman"/>
          <w:b/>
          <w:i/>
          <w:szCs w:val="28"/>
        </w:rPr>
        <w:t>Жиганова</w:t>
      </w:r>
      <w:proofErr w:type="spellEnd"/>
    </w:p>
    <w:p w:rsidR="0034330D" w:rsidRDefault="0034330D" w:rsidP="00FE4F6F">
      <w:pPr>
        <w:tabs>
          <w:tab w:val="left" w:pos="-993"/>
        </w:tabs>
        <w:ind w:firstLine="709"/>
        <w:jc w:val="center"/>
        <w:rPr>
          <w:rFonts w:ascii="Times New Roman" w:hAnsi="Times New Roman"/>
          <w:b/>
          <w:i/>
          <w:szCs w:val="28"/>
        </w:rPr>
      </w:pPr>
    </w:p>
    <w:p w:rsidR="003B27DD" w:rsidRPr="003B27DD" w:rsidRDefault="003B27DD" w:rsidP="00FE4F6F">
      <w:pPr>
        <w:tabs>
          <w:tab w:val="left" w:pos="-993"/>
        </w:tabs>
        <w:ind w:firstLine="709"/>
        <w:jc w:val="center"/>
        <w:rPr>
          <w:rFonts w:ascii="Times New Roman" w:hAnsi="Times New Roman"/>
          <w:b/>
          <w:i/>
          <w:szCs w:val="28"/>
        </w:rPr>
      </w:pP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BD50C0">
        <w:rPr>
          <w:rFonts w:ascii="Times New Roman" w:hAnsi="Times New Roman"/>
          <w:b/>
          <w:szCs w:val="28"/>
          <w:lang w:val="en-US"/>
        </w:rPr>
        <w:t>XII</w:t>
      </w:r>
      <w:r>
        <w:rPr>
          <w:rFonts w:ascii="Times New Roman" w:hAnsi="Times New Roman"/>
          <w:b/>
          <w:szCs w:val="28"/>
          <w:lang w:val="en-US"/>
        </w:rPr>
        <w:t>I</w:t>
      </w:r>
      <w:r w:rsidRPr="00BD50C0">
        <w:rPr>
          <w:rFonts w:ascii="Times New Roman" w:hAnsi="Times New Roman"/>
          <w:b/>
          <w:szCs w:val="28"/>
        </w:rPr>
        <w:t xml:space="preserve"> Международная научно-практическая конференция</w:t>
      </w: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 w:val="20"/>
        </w:rPr>
      </w:pP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 w:val="20"/>
        </w:rPr>
      </w:pP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BD50C0">
        <w:rPr>
          <w:rFonts w:ascii="Times New Roman" w:hAnsi="Times New Roman"/>
          <w:b/>
          <w:szCs w:val="28"/>
        </w:rPr>
        <w:t xml:space="preserve">АКТУАЛЬНЫЕ ПРОБЛЕМЫ </w:t>
      </w: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BD50C0">
        <w:rPr>
          <w:rFonts w:ascii="Times New Roman" w:hAnsi="Times New Roman"/>
          <w:b/>
          <w:szCs w:val="28"/>
        </w:rPr>
        <w:t xml:space="preserve">МУЗЫКАЛЬНО-ИСПОЛНИТЕЛЬСКОГО ИСКУССТВА: </w:t>
      </w: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BD50C0">
        <w:rPr>
          <w:rFonts w:ascii="Times New Roman" w:hAnsi="Times New Roman"/>
          <w:b/>
          <w:szCs w:val="28"/>
        </w:rPr>
        <w:t>ИСТОРИЯ И СОВРЕМЕННОСТЬ</w:t>
      </w: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A404F4">
        <w:rPr>
          <w:rFonts w:ascii="Times New Roman" w:hAnsi="Times New Roman"/>
          <w:b/>
          <w:szCs w:val="28"/>
        </w:rPr>
        <w:t>1</w:t>
      </w:r>
      <w:r w:rsidRPr="00BD50C0">
        <w:rPr>
          <w:rFonts w:ascii="Times New Roman" w:hAnsi="Times New Roman"/>
          <w:b/>
          <w:szCs w:val="28"/>
        </w:rPr>
        <w:t xml:space="preserve"> апреля  20</w:t>
      </w:r>
      <w:r w:rsidRPr="00A404F4">
        <w:rPr>
          <w:rFonts w:ascii="Times New Roman" w:hAnsi="Times New Roman"/>
          <w:b/>
          <w:szCs w:val="28"/>
        </w:rPr>
        <w:t>20</w:t>
      </w:r>
      <w:r w:rsidRPr="00BD50C0">
        <w:rPr>
          <w:rFonts w:ascii="Times New Roman" w:hAnsi="Times New Roman"/>
          <w:b/>
          <w:szCs w:val="28"/>
        </w:rPr>
        <w:t xml:space="preserve"> года</w:t>
      </w: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szCs w:val="28"/>
        </w:rPr>
      </w:pP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i/>
          <w:szCs w:val="28"/>
        </w:rPr>
      </w:pPr>
      <w:r w:rsidRPr="00BD50C0">
        <w:rPr>
          <w:rFonts w:ascii="Times New Roman" w:hAnsi="Times New Roman"/>
          <w:i/>
          <w:szCs w:val="28"/>
        </w:rPr>
        <w:t>Информационное письмо</w:t>
      </w:r>
    </w:p>
    <w:p w:rsidR="0034330D" w:rsidRPr="00BD50C0" w:rsidRDefault="0034330D" w:rsidP="00FE4F6F">
      <w:pPr>
        <w:tabs>
          <w:tab w:val="left" w:pos="-567"/>
        </w:tabs>
        <w:ind w:firstLine="709"/>
        <w:jc w:val="center"/>
        <w:rPr>
          <w:rFonts w:ascii="Times New Roman" w:hAnsi="Times New Roman"/>
          <w:b/>
          <w:sz w:val="20"/>
        </w:rPr>
      </w:pP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К участию в конференции приглашаются преподаватели, аспиранты, ассистенты-стажеры, магистранты, студенты, бакалавры музыкальных вузов.</w:t>
      </w: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Cs w:val="28"/>
        </w:rPr>
      </w:pP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center"/>
        <w:rPr>
          <w:rFonts w:ascii="Times New Roman" w:hAnsi="Times New Roman"/>
          <w:b/>
          <w:szCs w:val="28"/>
        </w:rPr>
      </w:pPr>
      <w:r w:rsidRPr="00BD50C0">
        <w:rPr>
          <w:rFonts w:ascii="Times New Roman" w:hAnsi="Times New Roman"/>
          <w:b/>
          <w:szCs w:val="28"/>
        </w:rPr>
        <w:t>Основные тематические направления научно-практической конференции:</w:t>
      </w: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4330D" w:rsidRPr="00BD50C0" w:rsidRDefault="0034330D" w:rsidP="00FE4F6F">
      <w:pPr>
        <w:numPr>
          <w:ilvl w:val="0"/>
          <w:numId w:val="1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Теория музыкально-исполнительского искусства</w:t>
      </w:r>
    </w:p>
    <w:p w:rsidR="0034330D" w:rsidRPr="00BD50C0" w:rsidRDefault="0034330D" w:rsidP="00FE4F6F">
      <w:pPr>
        <w:numPr>
          <w:ilvl w:val="0"/>
          <w:numId w:val="1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История музыкально-исполнительского искусства</w:t>
      </w:r>
    </w:p>
    <w:p w:rsidR="0034330D" w:rsidRPr="00BD50C0" w:rsidRDefault="0034330D" w:rsidP="00FE4F6F">
      <w:pPr>
        <w:numPr>
          <w:ilvl w:val="0"/>
          <w:numId w:val="1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Методика и педагогика исполнительства</w:t>
      </w:r>
    </w:p>
    <w:p w:rsidR="0034330D" w:rsidRPr="00BD50C0" w:rsidRDefault="0034330D" w:rsidP="00FE4F6F">
      <w:pPr>
        <w:numPr>
          <w:ilvl w:val="0"/>
          <w:numId w:val="1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Психология музыкально-исполнительского искусства</w:t>
      </w:r>
    </w:p>
    <w:p w:rsidR="0034330D" w:rsidRPr="00BD50C0" w:rsidRDefault="0034330D" w:rsidP="00FE4F6F">
      <w:pPr>
        <w:tabs>
          <w:tab w:val="left" w:pos="-567"/>
        </w:tabs>
        <w:ind w:firstLine="567"/>
        <w:jc w:val="center"/>
        <w:rPr>
          <w:rFonts w:ascii="Times New Roman" w:hAnsi="Times New Roman"/>
          <w:b/>
          <w:szCs w:val="28"/>
        </w:rPr>
      </w:pPr>
    </w:p>
    <w:p w:rsidR="0034330D" w:rsidRPr="00BD50C0" w:rsidRDefault="0034330D" w:rsidP="00FE4F6F">
      <w:pPr>
        <w:tabs>
          <w:tab w:val="left" w:pos="-567"/>
        </w:tabs>
        <w:ind w:firstLine="567"/>
        <w:jc w:val="center"/>
        <w:rPr>
          <w:rFonts w:ascii="Times New Roman" w:hAnsi="Times New Roman"/>
          <w:b/>
          <w:szCs w:val="28"/>
        </w:rPr>
      </w:pPr>
      <w:r w:rsidRPr="00BD50C0">
        <w:rPr>
          <w:rFonts w:ascii="Times New Roman" w:hAnsi="Times New Roman"/>
          <w:b/>
          <w:szCs w:val="28"/>
        </w:rPr>
        <w:t xml:space="preserve">Для участия в конференции необходимо направить в адрес оргкомитета до </w:t>
      </w:r>
      <w:r>
        <w:rPr>
          <w:rFonts w:ascii="Times New Roman" w:hAnsi="Times New Roman"/>
          <w:b/>
          <w:szCs w:val="28"/>
        </w:rPr>
        <w:t xml:space="preserve">20 </w:t>
      </w:r>
      <w:r w:rsidRPr="00BD50C0">
        <w:rPr>
          <w:rFonts w:ascii="Times New Roman" w:hAnsi="Times New Roman"/>
          <w:b/>
          <w:szCs w:val="28"/>
        </w:rPr>
        <w:t>марта 2019 г</w:t>
      </w:r>
      <w:r w:rsidR="00FE4F6F">
        <w:rPr>
          <w:rFonts w:ascii="Times New Roman" w:hAnsi="Times New Roman"/>
          <w:b/>
          <w:szCs w:val="28"/>
        </w:rPr>
        <w:t>ода</w:t>
      </w:r>
      <w:r w:rsidRPr="00BD50C0">
        <w:rPr>
          <w:rFonts w:ascii="Times New Roman" w:hAnsi="Times New Roman"/>
          <w:b/>
          <w:szCs w:val="28"/>
        </w:rPr>
        <w:t>:</w:t>
      </w:r>
    </w:p>
    <w:p w:rsidR="0034330D" w:rsidRPr="00427C57" w:rsidRDefault="0034330D" w:rsidP="00FE4F6F">
      <w:pPr>
        <w:tabs>
          <w:tab w:val="left" w:pos="-567"/>
          <w:tab w:val="left" w:pos="500"/>
        </w:tabs>
        <w:ind w:firstLine="567"/>
        <w:rPr>
          <w:rFonts w:ascii="Times New Roman" w:hAnsi="Times New Roman"/>
          <w:b/>
          <w:sz w:val="16"/>
          <w:szCs w:val="16"/>
          <w:u w:val="single"/>
        </w:rPr>
      </w:pP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 xml:space="preserve">1. </w:t>
      </w:r>
      <w:r w:rsidRPr="00BD50C0">
        <w:rPr>
          <w:rFonts w:ascii="Times New Roman" w:hAnsi="Times New Roman"/>
          <w:b/>
          <w:szCs w:val="28"/>
        </w:rPr>
        <w:t>Заявку</w:t>
      </w:r>
      <w:r w:rsidRPr="00BD50C0">
        <w:rPr>
          <w:rFonts w:ascii="Times New Roman" w:hAnsi="Times New Roman"/>
          <w:szCs w:val="28"/>
        </w:rPr>
        <w:t xml:space="preserve"> в свободной форме с указанием ФИО участника (полностью), занимаемой должности, места работы (учебы), ученого звания и степени, адреса (почтового и электронного), телефона/факса, темы доклада,</w:t>
      </w:r>
      <w:r>
        <w:rPr>
          <w:rFonts w:ascii="Times New Roman" w:hAnsi="Times New Roman"/>
          <w:szCs w:val="28"/>
        </w:rPr>
        <w:t xml:space="preserve"> необходимости</w:t>
      </w:r>
      <w:r w:rsidRPr="00BD50C0">
        <w:rPr>
          <w:rFonts w:ascii="Times New Roman" w:hAnsi="Times New Roman"/>
          <w:szCs w:val="28"/>
        </w:rPr>
        <w:t xml:space="preserve"> технического оборудования для представления доклада.</w:t>
      </w:r>
    </w:p>
    <w:p w:rsidR="0034330D" w:rsidRPr="00427C57" w:rsidRDefault="0034330D" w:rsidP="00FE4F6F">
      <w:pPr>
        <w:tabs>
          <w:tab w:val="left" w:pos="-567"/>
          <w:tab w:val="left" w:pos="500"/>
        </w:tabs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 xml:space="preserve">2. </w:t>
      </w:r>
      <w:r w:rsidRPr="00BD50C0">
        <w:rPr>
          <w:rFonts w:ascii="Times New Roman" w:hAnsi="Times New Roman"/>
          <w:b/>
          <w:szCs w:val="28"/>
        </w:rPr>
        <w:t xml:space="preserve">Текст для публикации </w:t>
      </w:r>
      <w:r w:rsidRPr="00BD50C0">
        <w:rPr>
          <w:rFonts w:ascii="Times New Roman" w:hAnsi="Times New Roman"/>
          <w:szCs w:val="28"/>
        </w:rPr>
        <w:t xml:space="preserve">в Сборнике статей по материалам конференции объемом не более 0,3 п. л. (6 страниц). </w:t>
      </w: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 w:val="20"/>
        </w:rPr>
      </w:pPr>
    </w:p>
    <w:p w:rsidR="0034330D" w:rsidRPr="0034330D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b/>
          <w:spacing w:val="-4"/>
          <w:szCs w:val="28"/>
        </w:rPr>
      </w:pPr>
      <w:r w:rsidRPr="00BD50C0">
        <w:rPr>
          <w:rFonts w:ascii="Times New Roman" w:hAnsi="Times New Roman"/>
          <w:b/>
          <w:spacing w:val="-4"/>
          <w:szCs w:val="28"/>
        </w:rPr>
        <w:t xml:space="preserve">Все материалы необходимо представить в электронной версии </w:t>
      </w:r>
      <w:r w:rsidRPr="00BD50C0">
        <w:rPr>
          <w:rFonts w:ascii="Times New Roman" w:hAnsi="Times New Roman"/>
          <w:spacing w:val="-4"/>
          <w:szCs w:val="28"/>
        </w:rPr>
        <w:t xml:space="preserve">по </w:t>
      </w:r>
      <w:r>
        <w:rPr>
          <w:rFonts w:ascii="Times New Roman" w:hAnsi="Times New Roman"/>
          <w:spacing w:val="-4"/>
          <w:szCs w:val="28"/>
        </w:rPr>
        <w:t xml:space="preserve">двум </w:t>
      </w:r>
      <w:r w:rsidRPr="00BD50C0">
        <w:rPr>
          <w:rFonts w:ascii="Times New Roman" w:hAnsi="Times New Roman"/>
          <w:spacing w:val="-4"/>
          <w:szCs w:val="28"/>
        </w:rPr>
        <w:t>адрес</w:t>
      </w:r>
      <w:r>
        <w:rPr>
          <w:rFonts w:ascii="Times New Roman" w:hAnsi="Times New Roman"/>
          <w:spacing w:val="-4"/>
          <w:szCs w:val="28"/>
        </w:rPr>
        <w:t>ам</w:t>
      </w:r>
      <w:r w:rsidRPr="00BD50C0">
        <w:rPr>
          <w:rFonts w:ascii="Times New Roman" w:hAnsi="Times New Roman"/>
          <w:spacing w:val="-4"/>
          <w:szCs w:val="28"/>
        </w:rPr>
        <w:t xml:space="preserve">: </w:t>
      </w:r>
      <w:hyperlink r:id="rId5" w:history="1">
        <w:r w:rsidRPr="00BD50C0">
          <w:rPr>
            <w:rStyle w:val="a3"/>
            <w:rFonts w:ascii="Times New Roman" w:hAnsi="Times New Roman"/>
            <w:szCs w:val="28"/>
            <w:lang w:val="en-US"/>
          </w:rPr>
          <w:t>jakinstr</w:t>
        </w:r>
        <w:r w:rsidRPr="00BD50C0">
          <w:rPr>
            <w:rStyle w:val="a3"/>
            <w:rFonts w:ascii="Times New Roman" w:hAnsi="Times New Roman"/>
            <w:szCs w:val="28"/>
          </w:rPr>
          <w:t>@</w:t>
        </w:r>
        <w:r w:rsidRPr="00BD50C0">
          <w:rPr>
            <w:rStyle w:val="a3"/>
            <w:rFonts w:ascii="Times New Roman" w:hAnsi="Times New Roman"/>
            <w:szCs w:val="28"/>
            <w:lang w:val="en-US"/>
          </w:rPr>
          <w:t>mail</w:t>
        </w:r>
        <w:r w:rsidRPr="00BD50C0">
          <w:rPr>
            <w:rStyle w:val="a3"/>
            <w:rFonts w:ascii="Times New Roman" w:hAnsi="Times New Roman"/>
            <w:szCs w:val="28"/>
          </w:rPr>
          <w:t>.</w:t>
        </w:r>
        <w:r w:rsidRPr="00BD50C0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BD50C0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BD50C0">
        <w:rPr>
          <w:rFonts w:ascii="Times New Roman" w:hAnsi="Times New Roman"/>
          <w:szCs w:val="28"/>
        </w:rPr>
        <w:t>тел</w:t>
      </w:r>
      <w:r>
        <w:rPr>
          <w:rFonts w:ascii="Times New Roman" w:hAnsi="Times New Roman"/>
          <w:szCs w:val="28"/>
        </w:rPr>
        <w:t>.</w:t>
      </w:r>
      <w:r w:rsidRPr="00BD50C0">
        <w:rPr>
          <w:rFonts w:ascii="Times New Roman" w:hAnsi="Times New Roman"/>
          <w:szCs w:val="28"/>
        </w:rPr>
        <w:t>: 89503133231,</w:t>
      </w:r>
      <w:r>
        <w:rPr>
          <w:rFonts w:ascii="Times New Roman" w:hAnsi="Times New Roman"/>
          <w:b/>
          <w:spacing w:val="-4"/>
          <w:szCs w:val="28"/>
        </w:rPr>
        <w:t xml:space="preserve"> </w:t>
      </w:r>
      <w:r w:rsidRPr="00BD50C0">
        <w:rPr>
          <w:rFonts w:ascii="Times New Roman" w:hAnsi="Times New Roman"/>
          <w:szCs w:val="28"/>
          <w:lang w:val="tt-RU"/>
        </w:rPr>
        <w:t>Яковлев Валерий Иванович</w:t>
      </w:r>
      <w:r>
        <w:rPr>
          <w:rFonts w:ascii="Times New Roman" w:hAnsi="Times New Roman"/>
          <w:szCs w:val="28"/>
          <w:lang w:val="tt-RU"/>
        </w:rPr>
        <w:t xml:space="preserve">; </w:t>
      </w:r>
      <w:hyperlink r:id="rId6" w:history="1">
        <w:r w:rsidRPr="00AD005D">
          <w:rPr>
            <w:rStyle w:val="a3"/>
            <w:rFonts w:ascii="Times New Roman" w:hAnsi="Times New Roman"/>
            <w:szCs w:val="28"/>
            <w:lang w:val="en-US"/>
          </w:rPr>
          <w:t>evgeniya</w:t>
        </w:r>
        <w:r w:rsidRPr="00AD005D">
          <w:rPr>
            <w:rStyle w:val="a3"/>
            <w:rFonts w:ascii="Times New Roman" w:hAnsi="Times New Roman"/>
            <w:szCs w:val="28"/>
          </w:rPr>
          <w:t>-</w:t>
        </w:r>
        <w:r w:rsidRPr="00AD005D">
          <w:rPr>
            <w:rStyle w:val="a3"/>
            <w:rFonts w:ascii="Times New Roman" w:hAnsi="Times New Roman"/>
            <w:szCs w:val="28"/>
            <w:lang w:val="en-US"/>
          </w:rPr>
          <w:t>shigaev</w:t>
        </w:r>
        <w:r w:rsidRPr="00AD005D">
          <w:rPr>
            <w:rStyle w:val="a3"/>
            <w:rFonts w:ascii="Times New Roman" w:hAnsi="Times New Roman"/>
            <w:szCs w:val="28"/>
          </w:rPr>
          <w:t>@</w:t>
        </w:r>
        <w:r w:rsidRPr="00AD005D">
          <w:rPr>
            <w:rStyle w:val="a3"/>
            <w:rFonts w:ascii="Times New Roman" w:hAnsi="Times New Roman"/>
            <w:szCs w:val="28"/>
            <w:lang w:val="en-US"/>
          </w:rPr>
          <w:t>mail</w:t>
        </w:r>
        <w:r w:rsidRPr="00AD005D">
          <w:rPr>
            <w:rStyle w:val="a3"/>
            <w:rFonts w:ascii="Times New Roman" w:hAnsi="Times New Roman"/>
            <w:szCs w:val="28"/>
          </w:rPr>
          <w:t>.</w:t>
        </w:r>
        <w:r w:rsidRPr="00AD005D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34330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, тел.: 89053129637</w:t>
      </w:r>
      <w:r w:rsidR="003B27DD">
        <w:rPr>
          <w:rFonts w:ascii="Times New Roman" w:hAnsi="Times New Roman"/>
          <w:szCs w:val="28"/>
        </w:rPr>
        <w:t>, Шигаева Евгения Юрьевна;</w:t>
      </w: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  <w:lang w:val="tt-RU"/>
        </w:rPr>
        <w:t xml:space="preserve">или </w:t>
      </w:r>
      <w:r>
        <w:fldChar w:fldCharType="begin"/>
      </w:r>
      <w:r>
        <w:instrText xml:space="preserve"> HYPERLINK "mailto:kazconsnauka@mail.ru" </w:instrText>
      </w:r>
      <w:r>
        <w:fldChar w:fldCharType="separate"/>
      </w:r>
      <w:r w:rsidRPr="00BD50C0">
        <w:rPr>
          <w:rStyle w:val="a3"/>
          <w:rFonts w:ascii="Times New Roman" w:hAnsi="Times New Roman"/>
          <w:szCs w:val="28"/>
          <w:lang w:val="en-US"/>
        </w:rPr>
        <w:t>kazconsnauka</w:t>
      </w:r>
      <w:r w:rsidRPr="00BD50C0">
        <w:rPr>
          <w:rStyle w:val="a3"/>
          <w:rFonts w:ascii="Times New Roman" w:hAnsi="Times New Roman"/>
          <w:szCs w:val="28"/>
        </w:rPr>
        <w:t>@</w:t>
      </w:r>
      <w:r w:rsidRPr="00BD50C0">
        <w:rPr>
          <w:rStyle w:val="a3"/>
          <w:rFonts w:ascii="Times New Roman" w:hAnsi="Times New Roman"/>
          <w:szCs w:val="28"/>
          <w:lang w:val="en-US"/>
        </w:rPr>
        <w:t>mail</w:t>
      </w:r>
      <w:r w:rsidRPr="00BD50C0">
        <w:rPr>
          <w:rStyle w:val="a3"/>
          <w:rFonts w:ascii="Times New Roman" w:hAnsi="Times New Roman"/>
          <w:szCs w:val="28"/>
        </w:rPr>
        <w:t>.</w:t>
      </w:r>
      <w:proofErr w:type="spellStart"/>
      <w:r w:rsidRPr="00BD50C0">
        <w:rPr>
          <w:rStyle w:val="a3"/>
          <w:rFonts w:ascii="Times New Roman" w:hAnsi="Times New Roman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/>
          <w:szCs w:val="28"/>
          <w:lang w:val="en-US"/>
        </w:rPr>
        <w:fldChar w:fldCharType="end"/>
      </w:r>
      <w:r>
        <w:rPr>
          <w:rFonts w:ascii="Times New Roman" w:hAnsi="Times New Roman"/>
          <w:szCs w:val="28"/>
        </w:rPr>
        <w:t>, телефон для справок</w:t>
      </w:r>
      <w:r w:rsidRPr="00BD50C0">
        <w:rPr>
          <w:rFonts w:ascii="Times New Roman" w:hAnsi="Times New Roman"/>
          <w:szCs w:val="28"/>
        </w:rPr>
        <w:t xml:space="preserve"> </w:t>
      </w:r>
      <w:r w:rsidRPr="00BD50C0">
        <w:rPr>
          <w:rFonts w:ascii="Times New Roman" w:hAnsi="Times New Roman"/>
          <w:szCs w:val="28"/>
          <w:lang w:val="tt-RU"/>
        </w:rPr>
        <w:t>(843) 236-54-42, Государева Светлана Владимировна.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 xml:space="preserve">Оплата расходов – за счет направляющей стороны. 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Регламент выступления – 15 минут.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lastRenderedPageBreak/>
        <w:t xml:space="preserve">Стоимость публикации в Сборнике материалов Международной научно-практической конференции «Актуальные проблемы музыкально-исполнительского искусства: история и современность», </w:t>
      </w:r>
      <w:proofErr w:type="spellStart"/>
      <w:r w:rsidRPr="00BD50C0">
        <w:rPr>
          <w:rFonts w:ascii="Times New Roman" w:hAnsi="Times New Roman"/>
          <w:szCs w:val="28"/>
        </w:rPr>
        <w:t>вып</w:t>
      </w:r>
      <w:proofErr w:type="spellEnd"/>
      <w:r w:rsidRPr="00BD50C0">
        <w:rPr>
          <w:rFonts w:ascii="Times New Roman" w:hAnsi="Times New Roman"/>
          <w:szCs w:val="28"/>
        </w:rPr>
        <w:t>. 1</w:t>
      </w:r>
      <w:r w:rsidR="003B27DD">
        <w:rPr>
          <w:rFonts w:ascii="Times New Roman" w:hAnsi="Times New Roman"/>
          <w:szCs w:val="28"/>
        </w:rPr>
        <w:t>3</w:t>
      </w:r>
      <w:r w:rsidRPr="00BD50C0">
        <w:rPr>
          <w:rFonts w:ascii="Times New Roman" w:hAnsi="Times New Roman"/>
          <w:szCs w:val="28"/>
        </w:rPr>
        <w:t xml:space="preserve"> – 350 руб. за 1800 знаков с пробелами.</w:t>
      </w: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Cs w:val="28"/>
          <w:lang w:val="tt-RU"/>
        </w:rPr>
      </w:pPr>
      <w:r w:rsidRPr="00BD50C0">
        <w:rPr>
          <w:rFonts w:ascii="Times New Roman" w:hAnsi="Times New Roman"/>
          <w:szCs w:val="28"/>
          <w:lang w:val="tt-RU"/>
        </w:rPr>
        <w:t xml:space="preserve">Адрес: </w:t>
      </w:r>
      <w:smartTag w:uri="urn:schemas-microsoft-com:office:smarttags" w:element="metricconverter">
        <w:smartTagPr>
          <w:attr w:name="ProductID" w:val="420015, г"/>
        </w:smartTagPr>
        <w:r w:rsidRPr="00BD50C0">
          <w:rPr>
            <w:rFonts w:ascii="Times New Roman" w:hAnsi="Times New Roman"/>
            <w:szCs w:val="28"/>
            <w:lang w:val="tt-RU"/>
          </w:rPr>
          <w:t>420015</w:t>
        </w:r>
        <w:r w:rsidRPr="00BD50C0">
          <w:rPr>
            <w:rFonts w:ascii="Times New Roman" w:hAnsi="Times New Roman"/>
            <w:szCs w:val="28"/>
          </w:rPr>
          <w:t>, г</w:t>
        </w:r>
      </w:smartTag>
      <w:r w:rsidRPr="00BD50C0">
        <w:rPr>
          <w:rFonts w:ascii="Times New Roman" w:hAnsi="Times New Roman"/>
          <w:szCs w:val="28"/>
        </w:rPr>
        <w:t>. Казань, ул. Большая Красная, 38</w:t>
      </w:r>
      <w:r w:rsidRPr="00BD50C0">
        <w:rPr>
          <w:rFonts w:ascii="Times New Roman" w:hAnsi="Times New Roman"/>
          <w:szCs w:val="28"/>
          <w:lang w:val="tt-RU"/>
        </w:rPr>
        <w:t>. Казанская государственная консерватория. Заведующему кафедрой теории и истории исполнительского искусства, музыкальной педагогики, доктору исторических наук, профессору В. И. Яковлеву (</w:t>
      </w:r>
      <w:r>
        <w:fldChar w:fldCharType="begin"/>
      </w:r>
      <w:r>
        <w:instrText xml:space="preserve"> HYPERLINK "mailto:jakinstr@mail.ru" </w:instrText>
      </w:r>
      <w:r>
        <w:fldChar w:fldCharType="separate"/>
      </w:r>
      <w:r w:rsidRPr="00BD50C0">
        <w:rPr>
          <w:rStyle w:val="a3"/>
          <w:rFonts w:ascii="Times New Roman" w:hAnsi="Times New Roman"/>
          <w:szCs w:val="28"/>
          <w:lang w:val="en-US"/>
        </w:rPr>
        <w:t>jakinstr</w:t>
      </w:r>
      <w:r w:rsidRPr="00BD50C0">
        <w:rPr>
          <w:rStyle w:val="a3"/>
          <w:rFonts w:ascii="Times New Roman" w:hAnsi="Times New Roman"/>
          <w:szCs w:val="28"/>
        </w:rPr>
        <w:t>@</w:t>
      </w:r>
      <w:r w:rsidRPr="00BD50C0">
        <w:rPr>
          <w:rStyle w:val="a3"/>
          <w:rFonts w:ascii="Times New Roman" w:hAnsi="Times New Roman"/>
          <w:szCs w:val="28"/>
          <w:lang w:val="en-US"/>
        </w:rPr>
        <w:t>mail</w:t>
      </w:r>
      <w:r w:rsidRPr="00BD50C0">
        <w:rPr>
          <w:rStyle w:val="a3"/>
          <w:rFonts w:ascii="Times New Roman" w:hAnsi="Times New Roman"/>
          <w:szCs w:val="28"/>
        </w:rPr>
        <w:t>.</w:t>
      </w:r>
      <w:proofErr w:type="spellStart"/>
      <w:r w:rsidRPr="00BD50C0">
        <w:rPr>
          <w:rStyle w:val="a3"/>
          <w:rFonts w:ascii="Times New Roman" w:hAnsi="Times New Roman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/>
          <w:szCs w:val="28"/>
          <w:lang w:val="en-US"/>
        </w:rPr>
        <w:fldChar w:fldCharType="end"/>
      </w:r>
      <w:r w:rsidRPr="00BD50C0">
        <w:rPr>
          <w:rFonts w:ascii="Times New Roman" w:hAnsi="Times New Roman"/>
          <w:szCs w:val="28"/>
        </w:rPr>
        <w:t xml:space="preserve">). </w:t>
      </w:r>
    </w:p>
    <w:p w:rsidR="0034330D" w:rsidRPr="00BD50C0" w:rsidRDefault="0034330D" w:rsidP="00FE4F6F">
      <w:pPr>
        <w:tabs>
          <w:tab w:val="left" w:pos="-567"/>
        </w:tabs>
        <w:ind w:firstLine="567"/>
        <w:jc w:val="both"/>
        <w:rPr>
          <w:rFonts w:ascii="Times New Roman" w:hAnsi="Times New Roman"/>
          <w:szCs w:val="28"/>
          <w:lang w:val="tt-RU"/>
        </w:rPr>
      </w:pPr>
    </w:p>
    <w:p w:rsidR="0034330D" w:rsidRDefault="0034330D" w:rsidP="00FE4F6F">
      <w:pPr>
        <w:tabs>
          <w:tab w:val="left" w:pos="-567"/>
        </w:tabs>
        <w:ind w:firstLine="567"/>
        <w:jc w:val="center"/>
        <w:rPr>
          <w:rFonts w:ascii="Times New Roman" w:hAnsi="Times New Roman"/>
          <w:b/>
          <w:szCs w:val="28"/>
        </w:rPr>
      </w:pPr>
      <w:r w:rsidRPr="00BD50C0">
        <w:rPr>
          <w:rFonts w:ascii="Times New Roman" w:hAnsi="Times New Roman"/>
          <w:b/>
          <w:szCs w:val="28"/>
        </w:rPr>
        <w:t>Требования к техническому оформлению</w:t>
      </w:r>
      <w:r w:rsidRPr="00BD50C0">
        <w:rPr>
          <w:rFonts w:ascii="Times New Roman" w:hAnsi="Times New Roman"/>
          <w:b/>
          <w:i/>
          <w:szCs w:val="28"/>
        </w:rPr>
        <w:t xml:space="preserve"> </w:t>
      </w:r>
      <w:r w:rsidRPr="00BD50C0">
        <w:rPr>
          <w:rFonts w:ascii="Times New Roman" w:hAnsi="Times New Roman"/>
          <w:b/>
          <w:szCs w:val="28"/>
        </w:rPr>
        <w:t>текста</w:t>
      </w:r>
    </w:p>
    <w:p w:rsidR="00FE4F6F" w:rsidRPr="00FE4F6F" w:rsidRDefault="00FE4F6F" w:rsidP="00FE4F6F">
      <w:pPr>
        <w:tabs>
          <w:tab w:val="left" w:pos="-567"/>
        </w:tabs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pacing w:val="-4"/>
          <w:szCs w:val="28"/>
        </w:rPr>
      </w:pPr>
      <w:r w:rsidRPr="00BD50C0">
        <w:rPr>
          <w:rFonts w:ascii="Times New Roman" w:hAnsi="Times New Roman"/>
          <w:spacing w:val="-4"/>
          <w:szCs w:val="28"/>
        </w:rPr>
        <w:t xml:space="preserve">Статья набирается в редакторе </w:t>
      </w:r>
      <w:r w:rsidRPr="00BD50C0">
        <w:rPr>
          <w:rFonts w:ascii="Times New Roman" w:hAnsi="Times New Roman"/>
          <w:spacing w:val="-4"/>
          <w:szCs w:val="28"/>
          <w:lang w:val="en-US"/>
        </w:rPr>
        <w:t>Microsoft</w:t>
      </w:r>
      <w:r w:rsidRPr="00BD50C0">
        <w:rPr>
          <w:rFonts w:ascii="Times New Roman" w:hAnsi="Times New Roman"/>
          <w:spacing w:val="-4"/>
          <w:szCs w:val="28"/>
        </w:rPr>
        <w:t xml:space="preserve"> </w:t>
      </w:r>
      <w:r w:rsidRPr="00BD50C0">
        <w:rPr>
          <w:rFonts w:ascii="Times New Roman" w:hAnsi="Times New Roman"/>
          <w:spacing w:val="-4"/>
          <w:szCs w:val="28"/>
          <w:lang w:val="en-US"/>
        </w:rPr>
        <w:t>Word</w:t>
      </w:r>
      <w:r w:rsidRPr="00BD50C0">
        <w:rPr>
          <w:rFonts w:ascii="Times New Roman" w:hAnsi="Times New Roman"/>
          <w:spacing w:val="-4"/>
          <w:szCs w:val="28"/>
        </w:rPr>
        <w:t xml:space="preserve">, шрифт </w:t>
      </w:r>
      <w:r w:rsidRPr="00BD50C0">
        <w:rPr>
          <w:rFonts w:ascii="Times New Roman" w:hAnsi="Times New Roman"/>
          <w:spacing w:val="-4"/>
          <w:szCs w:val="28"/>
          <w:lang w:val="en-US"/>
        </w:rPr>
        <w:t>Times</w:t>
      </w:r>
      <w:r w:rsidRPr="00BD50C0">
        <w:rPr>
          <w:rFonts w:ascii="Times New Roman" w:hAnsi="Times New Roman"/>
          <w:spacing w:val="-4"/>
          <w:szCs w:val="28"/>
        </w:rPr>
        <w:t xml:space="preserve"> </w:t>
      </w:r>
      <w:r w:rsidRPr="00BD50C0">
        <w:rPr>
          <w:rFonts w:ascii="Times New Roman" w:hAnsi="Times New Roman"/>
          <w:spacing w:val="-4"/>
          <w:szCs w:val="28"/>
          <w:lang w:val="en-US"/>
        </w:rPr>
        <w:t>New</w:t>
      </w:r>
      <w:r w:rsidRPr="00BD50C0">
        <w:rPr>
          <w:rFonts w:ascii="Times New Roman" w:hAnsi="Times New Roman"/>
          <w:spacing w:val="-4"/>
          <w:szCs w:val="28"/>
        </w:rPr>
        <w:t xml:space="preserve"> </w:t>
      </w:r>
      <w:r w:rsidRPr="00BD50C0">
        <w:rPr>
          <w:rFonts w:ascii="Times New Roman" w:hAnsi="Times New Roman"/>
          <w:spacing w:val="-4"/>
          <w:szCs w:val="28"/>
          <w:lang w:val="en-US"/>
        </w:rPr>
        <w:t>Roman</w:t>
      </w:r>
      <w:r w:rsidRPr="00BD50C0">
        <w:rPr>
          <w:rFonts w:ascii="Times New Roman" w:hAnsi="Times New Roman"/>
          <w:spacing w:val="-4"/>
          <w:szCs w:val="28"/>
        </w:rPr>
        <w:t>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b/>
          <w:spacing w:val="-4"/>
          <w:szCs w:val="28"/>
        </w:rPr>
      </w:pPr>
      <w:r w:rsidRPr="00BD50C0">
        <w:rPr>
          <w:rFonts w:ascii="Times New Roman" w:hAnsi="Times New Roman"/>
          <w:spacing w:val="-4"/>
          <w:szCs w:val="28"/>
          <w:u w:val="single"/>
        </w:rPr>
        <w:t xml:space="preserve">Инициалы и фамилия автора, </w:t>
      </w:r>
      <w:r w:rsidRPr="00BD50C0">
        <w:rPr>
          <w:rFonts w:ascii="Times New Roman" w:hAnsi="Times New Roman"/>
          <w:spacing w:val="-4"/>
          <w:szCs w:val="28"/>
        </w:rPr>
        <w:t>инициалы и фамилия научного руководителя, ученая степень и ученое звание руководителя помещаются перед текстом статьи, выравнивание по правой стороне. (см. образец оформления заголовка).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  <w:u w:val="single"/>
        </w:rPr>
        <w:t>Название статьи</w:t>
      </w:r>
      <w:r w:rsidRPr="00BD50C0">
        <w:rPr>
          <w:rFonts w:ascii="Times New Roman" w:hAnsi="Times New Roman"/>
          <w:szCs w:val="28"/>
        </w:rPr>
        <w:t xml:space="preserve"> – режим </w:t>
      </w:r>
      <w:proofErr w:type="spellStart"/>
      <w:r w:rsidRPr="00BD50C0">
        <w:rPr>
          <w:rFonts w:ascii="Times New Roman" w:hAnsi="Times New Roman"/>
          <w:szCs w:val="28"/>
        </w:rPr>
        <w:t>Caps</w:t>
      </w:r>
      <w:proofErr w:type="spellEnd"/>
      <w:r w:rsidRPr="00BD50C0">
        <w:rPr>
          <w:rFonts w:ascii="Times New Roman" w:hAnsi="Times New Roman"/>
          <w:szCs w:val="28"/>
        </w:rPr>
        <w:t xml:space="preserve"> </w:t>
      </w:r>
      <w:proofErr w:type="spellStart"/>
      <w:r w:rsidRPr="00BD50C0">
        <w:rPr>
          <w:rFonts w:ascii="Times New Roman" w:hAnsi="Times New Roman"/>
          <w:szCs w:val="28"/>
        </w:rPr>
        <w:t>Lock</w:t>
      </w:r>
      <w:proofErr w:type="spellEnd"/>
      <w:r w:rsidRPr="00BD50C0">
        <w:rPr>
          <w:rFonts w:ascii="Times New Roman" w:hAnsi="Times New Roman"/>
          <w:szCs w:val="28"/>
        </w:rPr>
        <w:t xml:space="preserve">, шрифт 13 </w:t>
      </w:r>
      <w:proofErr w:type="spellStart"/>
      <w:r w:rsidRPr="00BD50C0">
        <w:rPr>
          <w:rFonts w:ascii="Times New Roman" w:hAnsi="Times New Roman"/>
          <w:szCs w:val="28"/>
        </w:rPr>
        <w:t>пт</w:t>
      </w:r>
      <w:proofErr w:type="spellEnd"/>
      <w:r w:rsidRPr="00BD50C0">
        <w:rPr>
          <w:rFonts w:ascii="Times New Roman" w:hAnsi="Times New Roman"/>
          <w:szCs w:val="28"/>
        </w:rPr>
        <w:t>, полужирное начертание, выравнивание по центру, интервал множитель 1,2.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  <w:u w:val="single"/>
        </w:rPr>
        <w:t>Текст</w:t>
      </w:r>
      <w:r w:rsidRPr="00BD50C0">
        <w:rPr>
          <w:rFonts w:ascii="Times New Roman" w:hAnsi="Times New Roman"/>
          <w:szCs w:val="28"/>
        </w:rPr>
        <w:t xml:space="preserve"> – шрифт 15 </w:t>
      </w:r>
      <w:proofErr w:type="spellStart"/>
      <w:r w:rsidRPr="00BD50C0">
        <w:rPr>
          <w:rFonts w:ascii="Times New Roman" w:hAnsi="Times New Roman"/>
          <w:szCs w:val="28"/>
        </w:rPr>
        <w:t>пт</w:t>
      </w:r>
      <w:proofErr w:type="spellEnd"/>
      <w:r w:rsidRPr="00BD50C0">
        <w:rPr>
          <w:rFonts w:ascii="Times New Roman" w:hAnsi="Times New Roman"/>
          <w:szCs w:val="28"/>
        </w:rPr>
        <w:t xml:space="preserve">, интервал множитель 1,2; выравнивание по ширине; отступ абзаца </w:t>
      </w:r>
      <w:smartTag w:uri="urn:schemas-microsoft-com:office:smarttags" w:element="metricconverter">
        <w:smartTagPr>
          <w:attr w:name="ProductID" w:val="1 см"/>
        </w:smartTagPr>
        <w:r w:rsidRPr="00BD50C0">
          <w:rPr>
            <w:rFonts w:ascii="Times New Roman" w:hAnsi="Times New Roman"/>
            <w:szCs w:val="28"/>
          </w:rPr>
          <w:t>1 см</w:t>
        </w:r>
      </w:smartTag>
      <w:r w:rsidRPr="00BD50C0">
        <w:rPr>
          <w:rFonts w:ascii="Times New Roman" w:hAnsi="Times New Roman"/>
          <w:szCs w:val="28"/>
        </w:rPr>
        <w:t xml:space="preserve">, поля: верхнее, левое, правое – </w:t>
      </w:r>
      <w:smartTag w:uri="urn:schemas-microsoft-com:office:smarttags" w:element="metricconverter">
        <w:smartTagPr>
          <w:attr w:name="ProductID" w:val="2,5 см"/>
        </w:smartTagPr>
        <w:r w:rsidRPr="00BD50C0">
          <w:rPr>
            <w:rFonts w:ascii="Times New Roman" w:hAnsi="Times New Roman"/>
            <w:szCs w:val="28"/>
          </w:rPr>
          <w:t>2,5 см</w:t>
        </w:r>
      </w:smartTag>
      <w:r w:rsidRPr="00BD50C0">
        <w:rPr>
          <w:rFonts w:ascii="Times New Roman" w:hAnsi="Times New Roman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3,5 см"/>
        </w:smartTagPr>
        <w:r w:rsidRPr="00BD50C0">
          <w:rPr>
            <w:rFonts w:ascii="Times New Roman" w:hAnsi="Times New Roman"/>
            <w:szCs w:val="28"/>
          </w:rPr>
          <w:t>3,5 см</w:t>
        </w:r>
      </w:smartTag>
      <w:r w:rsidRPr="00BD50C0">
        <w:rPr>
          <w:rFonts w:ascii="Times New Roman" w:hAnsi="Times New Roman"/>
          <w:szCs w:val="28"/>
        </w:rPr>
        <w:t>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  <w:u w:val="single"/>
        </w:rPr>
        <w:t>Переносы</w:t>
      </w:r>
      <w:r w:rsidRPr="00BD50C0">
        <w:rPr>
          <w:rFonts w:ascii="Times New Roman" w:hAnsi="Times New Roman"/>
          <w:szCs w:val="28"/>
        </w:rPr>
        <w:t xml:space="preserve"> только автоматические, в режиме не более 3-х подряд.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Не использовать (кроме установленных в общих параметрах набора) никаких дополнительных приемов выравнивания текста, центровки строк, изменения интервала, принудительного переноса, «жесткого» пробела и т.д.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Не оставлять пробелов перед знаками препинания.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</w:rPr>
        <w:t>В тексте могут быть использованы курсив и полужирное начертание.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  <w:u w:val="single"/>
        </w:rPr>
        <w:t>Нотные примеры, таблицы и схемы</w:t>
      </w:r>
      <w:r w:rsidRPr="00BD50C0">
        <w:rPr>
          <w:rFonts w:ascii="Times New Roman" w:hAnsi="Times New Roman"/>
          <w:szCs w:val="28"/>
        </w:rPr>
        <w:t xml:space="preserve"> набираются не более </w:t>
      </w:r>
      <w:smartTag w:uri="urn:schemas-microsoft-com:office:smarttags" w:element="metricconverter">
        <w:smartTagPr>
          <w:attr w:name="ProductID" w:val="15 см"/>
        </w:smartTagPr>
        <w:r w:rsidRPr="00BD50C0">
          <w:rPr>
            <w:rFonts w:ascii="Times New Roman" w:hAnsi="Times New Roman"/>
            <w:szCs w:val="28"/>
          </w:rPr>
          <w:t>15 см</w:t>
        </w:r>
      </w:smartTag>
      <w:r w:rsidRPr="00BD50C0">
        <w:rPr>
          <w:rFonts w:ascii="Times New Roman" w:hAnsi="Times New Roman"/>
          <w:szCs w:val="28"/>
        </w:rPr>
        <w:t xml:space="preserve"> по ширине. (Просьба учитывать иллюстративный материал в рамках общего объема работы</w:t>
      </w:r>
      <w:r w:rsidR="00FE4F6F">
        <w:rPr>
          <w:rFonts w:ascii="Times New Roman" w:hAnsi="Times New Roman"/>
          <w:szCs w:val="28"/>
        </w:rPr>
        <w:t>.</w:t>
      </w:r>
      <w:r w:rsidRPr="00BD50C0">
        <w:rPr>
          <w:rFonts w:ascii="Times New Roman" w:hAnsi="Times New Roman"/>
          <w:szCs w:val="28"/>
        </w:rPr>
        <w:t>)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567"/>
        <w:jc w:val="both"/>
        <w:rPr>
          <w:rFonts w:ascii="Times New Roman" w:hAnsi="Times New Roman"/>
          <w:szCs w:val="28"/>
        </w:rPr>
      </w:pPr>
      <w:r w:rsidRPr="00BD50C0">
        <w:rPr>
          <w:rFonts w:ascii="Times New Roman" w:hAnsi="Times New Roman"/>
          <w:szCs w:val="28"/>
          <w:u w:val="single"/>
        </w:rPr>
        <w:t>Сноски</w:t>
      </w:r>
      <w:r w:rsidRPr="00BD50C0">
        <w:rPr>
          <w:rFonts w:ascii="Times New Roman" w:hAnsi="Times New Roman"/>
          <w:szCs w:val="28"/>
        </w:rPr>
        <w:t xml:space="preserve"> – внизу стра</w:t>
      </w:r>
      <w:bookmarkStart w:id="0" w:name="_GoBack"/>
      <w:bookmarkEnd w:id="0"/>
      <w:r w:rsidRPr="00BD50C0">
        <w:rPr>
          <w:rFonts w:ascii="Times New Roman" w:hAnsi="Times New Roman"/>
          <w:szCs w:val="28"/>
        </w:rPr>
        <w:t xml:space="preserve">ницы, нумерация сносок на каждой странице, шрифт 13 </w:t>
      </w:r>
      <w:proofErr w:type="spellStart"/>
      <w:r w:rsidRPr="00BD50C0">
        <w:rPr>
          <w:rFonts w:ascii="Times New Roman" w:hAnsi="Times New Roman"/>
          <w:szCs w:val="28"/>
        </w:rPr>
        <w:t>пт</w:t>
      </w:r>
      <w:proofErr w:type="spellEnd"/>
      <w:r w:rsidRPr="00BD50C0">
        <w:rPr>
          <w:rFonts w:ascii="Times New Roman" w:hAnsi="Times New Roman"/>
          <w:szCs w:val="28"/>
        </w:rPr>
        <w:t xml:space="preserve">, интервал одинарный, выравнивание по ширине, отступ абзаца </w:t>
      </w:r>
      <w:smartTag w:uri="urn:schemas-microsoft-com:office:smarttags" w:element="metricconverter">
        <w:smartTagPr>
          <w:attr w:name="ProductID" w:val="1 см"/>
        </w:smartTagPr>
        <w:smartTag w:uri="urn:schemas-microsoft-com:office:smarttags" w:element="metricconverter">
          <w:smartTagPr>
            <w:attr w:name="ProductID" w:val="1 см"/>
          </w:smartTagPr>
          <w:r w:rsidRPr="00BD50C0">
            <w:rPr>
              <w:rFonts w:ascii="Times New Roman" w:hAnsi="Times New Roman"/>
              <w:szCs w:val="28"/>
            </w:rPr>
            <w:t>1 см</w:t>
          </w:r>
        </w:smartTag>
        <w:r w:rsidRPr="00BD50C0">
          <w:rPr>
            <w:rFonts w:ascii="Times New Roman" w:hAnsi="Times New Roman"/>
            <w:szCs w:val="28"/>
          </w:rPr>
          <w:t>; ссылки на источники берутся в квадратные скобки в соответствии с номерами библиографического списка, находящегося в конце текс</w:t>
        </w:r>
      </w:smartTag>
      <w:r w:rsidRPr="00BD50C0">
        <w:rPr>
          <w:rFonts w:ascii="Times New Roman" w:hAnsi="Times New Roman"/>
          <w:szCs w:val="28"/>
        </w:rPr>
        <w:t>та (например: [3. С. 45]).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both"/>
        <w:rPr>
          <w:rFonts w:ascii="Times New Roman" w:hAnsi="Times New Roman"/>
          <w:szCs w:val="28"/>
        </w:rPr>
      </w:pP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both"/>
        <w:rPr>
          <w:rFonts w:ascii="Times New Roman" w:hAnsi="Times New Roman"/>
          <w:b/>
          <w:spacing w:val="-4"/>
          <w:szCs w:val="28"/>
        </w:rPr>
      </w:pPr>
      <w:r w:rsidRPr="00BD50C0">
        <w:rPr>
          <w:rFonts w:ascii="Times New Roman" w:hAnsi="Times New Roman"/>
          <w:b/>
          <w:spacing w:val="-4"/>
          <w:szCs w:val="28"/>
        </w:rPr>
        <w:t>Образец оформления заголовка: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both"/>
        <w:rPr>
          <w:rFonts w:ascii="Times New Roman" w:hAnsi="Times New Roman"/>
          <w:b/>
          <w:spacing w:val="-4"/>
          <w:szCs w:val="28"/>
        </w:rPr>
      </w:pP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right"/>
        <w:rPr>
          <w:rFonts w:ascii="Times New Roman" w:hAnsi="Times New Roman"/>
          <w:b/>
          <w:spacing w:val="-4"/>
          <w:szCs w:val="28"/>
        </w:rPr>
      </w:pPr>
      <w:r w:rsidRPr="00BD50C0">
        <w:rPr>
          <w:rFonts w:ascii="Times New Roman" w:hAnsi="Times New Roman"/>
          <w:b/>
          <w:spacing w:val="-4"/>
          <w:szCs w:val="28"/>
        </w:rPr>
        <w:t>Н.</w:t>
      </w:r>
      <w:r>
        <w:rPr>
          <w:rFonts w:ascii="Times New Roman" w:hAnsi="Times New Roman"/>
          <w:b/>
          <w:spacing w:val="-4"/>
          <w:szCs w:val="28"/>
        </w:rPr>
        <w:t xml:space="preserve"> </w:t>
      </w:r>
      <w:r w:rsidRPr="00BD50C0">
        <w:rPr>
          <w:rFonts w:ascii="Times New Roman" w:hAnsi="Times New Roman"/>
          <w:b/>
          <w:spacing w:val="-4"/>
          <w:szCs w:val="28"/>
        </w:rPr>
        <w:t>Н. Козлова</w:t>
      </w:r>
    </w:p>
    <w:p w:rsidR="0034330D" w:rsidRDefault="0034330D" w:rsidP="00FE4F6F">
      <w:pPr>
        <w:tabs>
          <w:tab w:val="left" w:pos="-567"/>
          <w:tab w:val="left" w:pos="500"/>
        </w:tabs>
        <w:ind w:firstLine="709"/>
        <w:jc w:val="right"/>
        <w:rPr>
          <w:rFonts w:ascii="Times New Roman" w:hAnsi="Times New Roman"/>
          <w:i/>
          <w:spacing w:val="-4"/>
          <w:szCs w:val="28"/>
        </w:rPr>
      </w:pPr>
      <w:r w:rsidRPr="00BD50C0">
        <w:rPr>
          <w:rFonts w:ascii="Times New Roman" w:hAnsi="Times New Roman"/>
          <w:i/>
          <w:spacing w:val="-4"/>
          <w:szCs w:val="28"/>
        </w:rPr>
        <w:t>студентка Казанской государственной консерватории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right"/>
        <w:rPr>
          <w:rFonts w:ascii="Times New Roman" w:hAnsi="Times New Roman"/>
          <w:i/>
          <w:spacing w:val="-4"/>
          <w:sz w:val="16"/>
          <w:szCs w:val="16"/>
        </w:rPr>
      </w:pP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right"/>
        <w:rPr>
          <w:rFonts w:ascii="Times New Roman" w:hAnsi="Times New Roman"/>
          <w:i/>
          <w:spacing w:val="-4"/>
          <w:szCs w:val="28"/>
        </w:rPr>
      </w:pPr>
      <w:r w:rsidRPr="00BD50C0">
        <w:rPr>
          <w:rFonts w:ascii="Times New Roman" w:hAnsi="Times New Roman"/>
          <w:i/>
          <w:spacing w:val="-4"/>
          <w:szCs w:val="28"/>
        </w:rPr>
        <w:t>Научный руководитель – А.</w:t>
      </w:r>
      <w:r>
        <w:rPr>
          <w:rFonts w:ascii="Times New Roman" w:hAnsi="Times New Roman"/>
          <w:i/>
          <w:spacing w:val="-4"/>
          <w:szCs w:val="28"/>
        </w:rPr>
        <w:t xml:space="preserve"> </w:t>
      </w:r>
      <w:r w:rsidRPr="00BD50C0">
        <w:rPr>
          <w:rFonts w:ascii="Times New Roman" w:hAnsi="Times New Roman"/>
          <w:i/>
          <w:spacing w:val="-4"/>
          <w:szCs w:val="28"/>
        </w:rPr>
        <w:t xml:space="preserve">А. Усов, 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right"/>
        <w:rPr>
          <w:rFonts w:ascii="Times New Roman" w:hAnsi="Times New Roman"/>
          <w:i/>
          <w:spacing w:val="-4"/>
          <w:szCs w:val="28"/>
        </w:rPr>
      </w:pPr>
      <w:r w:rsidRPr="00BD50C0">
        <w:rPr>
          <w:rFonts w:ascii="Times New Roman" w:hAnsi="Times New Roman"/>
          <w:i/>
          <w:spacing w:val="-4"/>
          <w:szCs w:val="28"/>
        </w:rPr>
        <w:t>кандидат искусствоведения, доцент</w:t>
      </w:r>
    </w:p>
    <w:p w:rsidR="0034330D" w:rsidRPr="00BD50C0" w:rsidRDefault="0034330D" w:rsidP="00FE4F6F">
      <w:pPr>
        <w:tabs>
          <w:tab w:val="left" w:pos="-567"/>
          <w:tab w:val="left" w:pos="500"/>
        </w:tabs>
        <w:ind w:firstLine="709"/>
        <w:jc w:val="right"/>
        <w:rPr>
          <w:rFonts w:ascii="Times New Roman" w:hAnsi="Times New Roman"/>
          <w:i/>
          <w:spacing w:val="-4"/>
          <w:szCs w:val="28"/>
        </w:rPr>
      </w:pPr>
    </w:p>
    <w:p w:rsidR="0034330D" w:rsidRDefault="0034330D" w:rsidP="00FE4F6F">
      <w:pPr>
        <w:tabs>
          <w:tab w:val="left" w:pos="-567"/>
        </w:tabs>
        <w:jc w:val="center"/>
        <w:rPr>
          <w:rFonts w:ascii="Times New Roman" w:hAnsi="Times New Roman"/>
          <w:b/>
          <w:spacing w:val="-4"/>
          <w:szCs w:val="28"/>
        </w:rPr>
      </w:pPr>
      <w:r w:rsidRPr="00BD50C0">
        <w:rPr>
          <w:rFonts w:ascii="Times New Roman" w:hAnsi="Times New Roman"/>
          <w:b/>
          <w:spacing w:val="-4"/>
          <w:szCs w:val="28"/>
        </w:rPr>
        <w:t>ОТДЕЛЕНИЕ НАРОДНЫХ ИНСТРУМЕНТОВ</w:t>
      </w:r>
      <w:r>
        <w:rPr>
          <w:rFonts w:ascii="Times New Roman" w:hAnsi="Times New Roman"/>
          <w:b/>
          <w:spacing w:val="-4"/>
          <w:szCs w:val="28"/>
        </w:rPr>
        <w:t xml:space="preserve"> </w:t>
      </w:r>
      <w:r w:rsidRPr="00BD50C0">
        <w:rPr>
          <w:rFonts w:ascii="Times New Roman" w:hAnsi="Times New Roman"/>
          <w:b/>
          <w:spacing w:val="-4"/>
          <w:szCs w:val="28"/>
        </w:rPr>
        <w:t>РЕСПУБЛИКАНСКОЙ</w:t>
      </w:r>
    </w:p>
    <w:p w:rsidR="002743B6" w:rsidRPr="00FE4F6F" w:rsidRDefault="0034330D" w:rsidP="00FE4F6F">
      <w:pPr>
        <w:tabs>
          <w:tab w:val="left" w:pos="-567"/>
        </w:tabs>
        <w:jc w:val="center"/>
        <w:rPr>
          <w:rFonts w:ascii="Times New Roman" w:hAnsi="Times New Roman"/>
          <w:b/>
          <w:spacing w:val="-4"/>
          <w:szCs w:val="28"/>
        </w:rPr>
      </w:pPr>
      <w:r w:rsidRPr="00BD50C0">
        <w:rPr>
          <w:rFonts w:ascii="Times New Roman" w:hAnsi="Times New Roman"/>
          <w:b/>
          <w:spacing w:val="-4"/>
          <w:szCs w:val="28"/>
        </w:rPr>
        <w:t>ДЕТСКОЙ МУЗЫКАЛЬНОЙ ШКОЛЫ-ИНТЕРНАТА (САРАНСК): ОСОБЕННОСТИ СТАНОВЛЕНИЯ И РАЗВИТИЯ</w:t>
      </w:r>
    </w:p>
    <w:sectPr w:rsidR="002743B6" w:rsidRPr="00FE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74A7"/>
    <w:multiLevelType w:val="hybridMultilevel"/>
    <w:tmpl w:val="1444C682"/>
    <w:lvl w:ilvl="0" w:tplc="04190001">
      <w:start w:val="1"/>
      <w:numFmt w:val="bullet"/>
      <w:lvlText w:val="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9"/>
        </w:tabs>
        <w:ind w:left="1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9"/>
        </w:tabs>
        <w:ind w:left="2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9"/>
        </w:tabs>
        <w:ind w:left="4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9"/>
        </w:tabs>
        <w:ind w:left="5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9"/>
        </w:tabs>
        <w:ind w:left="6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EC"/>
    <w:rsid w:val="002743B6"/>
    <w:rsid w:val="0034330D"/>
    <w:rsid w:val="003B27DD"/>
    <w:rsid w:val="005169CA"/>
    <w:rsid w:val="006342F9"/>
    <w:rsid w:val="00A404F4"/>
    <w:rsid w:val="00CB50E7"/>
    <w:rsid w:val="00FB0BEC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CF310"/>
  <w15:docId w15:val="{575736EC-4484-4FCA-BA24-590F105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30D"/>
    <w:pPr>
      <w:spacing w:after="0" w:line="240" w:lineRule="auto"/>
    </w:pPr>
    <w:rPr>
      <w:rFonts w:ascii="SL_Times New Roman" w:eastAsia="Times New Roman" w:hAnsi="SL_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3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shigaev@mail.ru" TargetMode="External"/><Relationship Id="rId5" Type="http://schemas.openxmlformats.org/officeDocument/2006/relationships/hyperlink" Target="mailto:jakin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3</cp:revision>
  <dcterms:created xsi:type="dcterms:W3CDTF">2020-01-17T06:56:00Z</dcterms:created>
  <dcterms:modified xsi:type="dcterms:W3CDTF">2020-02-10T08:13:00Z</dcterms:modified>
</cp:coreProperties>
</file>